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8F781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8F781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DB2297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28.09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6C7AFA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</w:t>
            </w:r>
            <w:r w:rsid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ам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DB2297" w:rsidRPr="00DB22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даче соглас</w:t>
            </w:r>
            <w:r w:rsidR="00DB22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ия на совершение крупной сделки</w:t>
            </w:r>
            <w:r w:rsidR="0057167B"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DB2297" w:rsidRDefault="00DB2297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B2297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  <w:t>Принять решение не раскрывать информацию об условиях сделки, в том числе о цене сделки,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DB2297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28.09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E83C6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08</w:t>
            </w:r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E83C6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28.09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431E0A" w:rsidRPr="000555F9" w:rsidRDefault="00944DF9" w:rsidP="008F781E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  <w:bookmarkStart w:id="0" w:name="_GoBack"/>
            <w:bookmarkEnd w:id="0"/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642FEF">
              <w:rPr>
                <w:rFonts w:asciiTheme="minorHAnsi" w:hAnsiTheme="minorHAnsi"/>
                <w:sz w:val="18"/>
                <w:szCs w:val="18"/>
              </w:rPr>
              <w:t xml:space="preserve"> – К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0555F9" w:rsidP="000555F9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«28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8"/>
              </w:rPr>
              <w:t>сентября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4BEE"/>
    <w:rsid w:val="000457EF"/>
    <w:rsid w:val="000517AE"/>
    <w:rsid w:val="0005266D"/>
    <w:rsid w:val="000555F9"/>
    <w:rsid w:val="00060B87"/>
    <w:rsid w:val="00072E79"/>
    <w:rsid w:val="0007553E"/>
    <w:rsid w:val="000804D6"/>
    <w:rsid w:val="00091656"/>
    <w:rsid w:val="0009387A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E0A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167B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42FEF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8F781E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87691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C4CD9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640BD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E6A40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B2297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83C61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042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240</cp:revision>
  <cp:lastPrinted>2021-03-19T12:44:00Z</cp:lastPrinted>
  <dcterms:created xsi:type="dcterms:W3CDTF">2018-03-05T05:50:00Z</dcterms:created>
  <dcterms:modified xsi:type="dcterms:W3CDTF">2023-09-28T13:15:00Z</dcterms:modified>
</cp:coreProperties>
</file>